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4B" w:rsidRDefault="00CA4D80" w:rsidP="00CA4D80">
      <w:pPr>
        <w:pStyle w:val="NoSpacing"/>
        <w:jc w:val="center"/>
        <w:rPr>
          <w:rFonts w:asciiTheme="minorBidi" w:hAnsiTheme="minorBidi"/>
          <w:b/>
          <w:bCs/>
          <w:sz w:val="30"/>
          <w:szCs w:val="30"/>
          <w:u w:val="single"/>
        </w:rPr>
      </w:pPr>
      <w:r w:rsidRPr="00CA4D80">
        <w:rPr>
          <w:rFonts w:asciiTheme="minorBidi" w:hAnsiTheme="minorBidi"/>
          <w:b/>
          <w:bCs/>
          <w:sz w:val="30"/>
          <w:szCs w:val="30"/>
          <w:u w:val="single"/>
        </w:rPr>
        <w:t>PC-I FORM</w:t>
      </w:r>
    </w:p>
    <w:p w:rsidR="00CA4D80" w:rsidRPr="00CA4D80" w:rsidRDefault="00CA4D80" w:rsidP="00CA4D80">
      <w:pPr>
        <w:pStyle w:val="NoSpacing"/>
        <w:jc w:val="center"/>
        <w:rPr>
          <w:rFonts w:asciiTheme="minorBidi" w:hAnsiTheme="minorBidi"/>
          <w:b/>
          <w:bCs/>
          <w:sz w:val="30"/>
          <w:szCs w:val="30"/>
          <w:u w:val="single"/>
        </w:rPr>
      </w:pPr>
    </w:p>
    <w:tbl>
      <w:tblPr>
        <w:tblStyle w:val="TableGrid"/>
        <w:tblW w:w="0" w:type="auto"/>
        <w:tblInd w:w="-162" w:type="dxa"/>
        <w:tblLook w:val="04A0" w:firstRow="1" w:lastRow="0" w:firstColumn="1" w:lastColumn="0" w:noHBand="0" w:noVBand="1"/>
      </w:tblPr>
      <w:tblGrid>
        <w:gridCol w:w="720"/>
        <w:gridCol w:w="9018"/>
      </w:tblGrid>
      <w:tr w:rsidR="00CA4D80" w:rsidRPr="00CA4D80" w:rsidTr="00831E73">
        <w:tc>
          <w:tcPr>
            <w:tcW w:w="720" w:type="dxa"/>
          </w:tcPr>
          <w:p w:rsidR="00CA4D80" w:rsidRPr="00CA4D80" w:rsidRDefault="00CA4D80" w:rsidP="00831E73">
            <w:pPr>
              <w:pStyle w:val="NoSpacing"/>
              <w:jc w:val="center"/>
              <w:rPr>
                <w:rFonts w:asciiTheme="minorBidi" w:hAnsiTheme="minorBidi"/>
              </w:rPr>
            </w:pPr>
            <w:r w:rsidRPr="00CA4D80">
              <w:rPr>
                <w:rFonts w:asciiTheme="minorBidi" w:hAnsiTheme="minorBidi"/>
              </w:rPr>
              <w:t>1</w:t>
            </w:r>
          </w:p>
        </w:tc>
        <w:tc>
          <w:tcPr>
            <w:tcW w:w="9018" w:type="dxa"/>
          </w:tcPr>
          <w:p w:rsidR="00CA4D80" w:rsidRPr="00CA4D80" w:rsidRDefault="004602B9" w:rsidP="00CA4D80">
            <w:pPr>
              <w:pStyle w:val="NoSpacing"/>
              <w:spacing w:line="360" w:lineRule="auto"/>
              <w:rPr>
                <w:rFonts w:asciiTheme="minorBidi" w:hAnsiTheme="minorBidi"/>
                <w:b/>
                <w:bCs/>
              </w:rPr>
            </w:pPr>
            <w:r w:rsidRPr="00CA4D80">
              <w:rPr>
                <w:rFonts w:asciiTheme="minorBidi" w:hAnsiTheme="minorBidi"/>
                <w:b/>
                <w:bCs/>
              </w:rPr>
              <w:t>NAME OF THE PROJECT</w:t>
            </w:r>
          </w:p>
          <w:p w:rsidR="00CA4D80" w:rsidRPr="00CA4D80" w:rsidRDefault="00CA4D80" w:rsidP="00CA4D80">
            <w:pPr>
              <w:pStyle w:val="NoSpacing"/>
              <w:spacing w:line="360" w:lineRule="auto"/>
              <w:rPr>
                <w:rFonts w:asciiTheme="minorBidi" w:hAnsiTheme="minorBidi"/>
              </w:rPr>
            </w:pPr>
            <w:r>
              <w:rPr>
                <w:rFonts w:asciiTheme="minorBidi" w:hAnsiTheme="minorBidi"/>
              </w:rPr>
              <w:t xml:space="preserve">Establishment of Public Private Partnership Support Unit in P&amp;D Department </w:t>
            </w:r>
          </w:p>
        </w:tc>
      </w:tr>
      <w:tr w:rsidR="00CA4D80" w:rsidRPr="00CA4D80" w:rsidTr="00831E73">
        <w:tc>
          <w:tcPr>
            <w:tcW w:w="720" w:type="dxa"/>
          </w:tcPr>
          <w:p w:rsidR="00CA4D80" w:rsidRPr="00CA4D80" w:rsidRDefault="00CA4D80" w:rsidP="00831E73">
            <w:pPr>
              <w:pStyle w:val="NoSpacing"/>
              <w:jc w:val="center"/>
              <w:rPr>
                <w:rFonts w:asciiTheme="minorBidi" w:hAnsiTheme="minorBidi"/>
              </w:rPr>
            </w:pPr>
            <w:r w:rsidRPr="00CA4D80">
              <w:rPr>
                <w:rFonts w:asciiTheme="minorBidi" w:hAnsiTheme="minorBidi"/>
              </w:rPr>
              <w:t>2</w:t>
            </w:r>
          </w:p>
        </w:tc>
        <w:tc>
          <w:tcPr>
            <w:tcW w:w="9018" w:type="dxa"/>
          </w:tcPr>
          <w:p w:rsidR="00CA4D80" w:rsidRPr="004602B9" w:rsidRDefault="004602B9" w:rsidP="004602B9">
            <w:pPr>
              <w:pStyle w:val="NoSpacing"/>
              <w:spacing w:line="360" w:lineRule="auto"/>
              <w:rPr>
                <w:rFonts w:asciiTheme="minorBidi" w:hAnsiTheme="minorBidi"/>
                <w:b/>
                <w:bCs/>
              </w:rPr>
            </w:pPr>
            <w:r w:rsidRPr="004602B9">
              <w:rPr>
                <w:rFonts w:asciiTheme="minorBidi" w:hAnsiTheme="minorBidi"/>
                <w:b/>
                <w:bCs/>
              </w:rPr>
              <w:t>LOCATION</w:t>
            </w:r>
          </w:p>
          <w:p w:rsidR="00CA4D80" w:rsidRPr="00CA4D80" w:rsidRDefault="00CA4D80" w:rsidP="004602B9">
            <w:pPr>
              <w:pStyle w:val="NoSpacing"/>
              <w:spacing w:line="360" w:lineRule="auto"/>
              <w:rPr>
                <w:rFonts w:asciiTheme="minorBidi" w:hAnsiTheme="minorBidi"/>
              </w:rPr>
            </w:pPr>
            <w:r>
              <w:rPr>
                <w:rFonts w:asciiTheme="minorBidi" w:hAnsiTheme="minorBidi"/>
              </w:rPr>
              <w:t>Planning and Development Department, Civil Secretariat, Peshawar</w:t>
            </w:r>
          </w:p>
        </w:tc>
      </w:tr>
      <w:tr w:rsidR="00CA4D80" w:rsidRPr="00CA4D80" w:rsidTr="00831E73">
        <w:tc>
          <w:tcPr>
            <w:tcW w:w="720" w:type="dxa"/>
          </w:tcPr>
          <w:p w:rsidR="00CA4D80" w:rsidRPr="00CA4D80" w:rsidRDefault="00CA4D80" w:rsidP="00831E73">
            <w:pPr>
              <w:pStyle w:val="NoSpacing"/>
              <w:jc w:val="center"/>
              <w:rPr>
                <w:rFonts w:asciiTheme="minorBidi" w:hAnsiTheme="minorBidi"/>
              </w:rPr>
            </w:pPr>
            <w:r w:rsidRPr="00CA4D80">
              <w:rPr>
                <w:rFonts w:asciiTheme="minorBidi" w:hAnsiTheme="minorBidi"/>
              </w:rPr>
              <w:t>3</w:t>
            </w:r>
          </w:p>
        </w:tc>
        <w:tc>
          <w:tcPr>
            <w:tcW w:w="9018" w:type="dxa"/>
          </w:tcPr>
          <w:p w:rsidR="00CA4D80" w:rsidRPr="004602B9" w:rsidRDefault="004602B9" w:rsidP="004602B9">
            <w:pPr>
              <w:pStyle w:val="NoSpacing"/>
              <w:spacing w:line="360" w:lineRule="auto"/>
              <w:rPr>
                <w:rFonts w:asciiTheme="minorBidi" w:hAnsiTheme="minorBidi"/>
                <w:b/>
                <w:bCs/>
              </w:rPr>
            </w:pPr>
            <w:r w:rsidRPr="004602B9">
              <w:rPr>
                <w:rFonts w:asciiTheme="minorBidi" w:hAnsiTheme="minorBidi"/>
                <w:b/>
                <w:bCs/>
              </w:rPr>
              <w:t>PLAN PROVISION</w:t>
            </w:r>
          </w:p>
          <w:p w:rsidR="00CA4D80" w:rsidRDefault="00CA4D80" w:rsidP="00A40085">
            <w:pPr>
              <w:pStyle w:val="NoSpacing"/>
              <w:rPr>
                <w:rFonts w:asciiTheme="minorBidi" w:hAnsiTheme="minorBidi"/>
              </w:rPr>
            </w:pPr>
            <w:r>
              <w:rPr>
                <w:rFonts w:asciiTheme="minorBidi" w:hAnsiTheme="minorBidi"/>
              </w:rPr>
              <w:t>The project has been reflected in ADP 201</w:t>
            </w:r>
            <w:r w:rsidR="00A40085">
              <w:rPr>
                <w:rFonts w:asciiTheme="minorBidi" w:hAnsiTheme="minorBidi"/>
              </w:rPr>
              <w:t>8</w:t>
            </w:r>
            <w:r>
              <w:rPr>
                <w:rFonts w:asciiTheme="minorBidi" w:hAnsiTheme="minorBidi"/>
              </w:rPr>
              <w:t>-1</w:t>
            </w:r>
            <w:r w:rsidR="00A40085">
              <w:rPr>
                <w:rFonts w:asciiTheme="minorBidi" w:hAnsiTheme="minorBidi"/>
              </w:rPr>
              <w:t>9</w:t>
            </w:r>
            <w:r>
              <w:rPr>
                <w:rFonts w:asciiTheme="minorBidi" w:hAnsiTheme="minorBidi"/>
              </w:rPr>
              <w:t xml:space="preserve"> at serial # </w:t>
            </w:r>
            <w:r w:rsidR="00A40085">
              <w:rPr>
                <w:rFonts w:asciiTheme="minorBidi" w:hAnsiTheme="minorBidi"/>
              </w:rPr>
              <w:t>713</w:t>
            </w:r>
            <w:r>
              <w:rPr>
                <w:rFonts w:asciiTheme="minorBidi" w:hAnsiTheme="minorBidi"/>
              </w:rPr>
              <w:t xml:space="preserve"> (ADP # 160569) at a cost of Rs.</w:t>
            </w:r>
            <w:r w:rsidR="00A40085">
              <w:rPr>
                <w:rFonts w:asciiTheme="minorBidi" w:hAnsiTheme="minorBidi"/>
              </w:rPr>
              <w:t>260.5</w:t>
            </w:r>
            <w:r>
              <w:rPr>
                <w:rFonts w:asciiTheme="minorBidi" w:hAnsiTheme="minorBidi"/>
              </w:rPr>
              <w:t xml:space="preserve"> Million</w:t>
            </w:r>
            <w:r w:rsidR="00A40085">
              <w:rPr>
                <w:rFonts w:asciiTheme="minorBidi" w:hAnsiTheme="minorBidi"/>
              </w:rPr>
              <w:t xml:space="preserve"> till June 2020-21.</w:t>
            </w:r>
          </w:p>
          <w:p w:rsidR="004602B9" w:rsidRPr="004602B9" w:rsidRDefault="004602B9" w:rsidP="00CA4D80">
            <w:pPr>
              <w:pStyle w:val="NoSpacing"/>
              <w:rPr>
                <w:rFonts w:asciiTheme="minorBidi" w:hAnsiTheme="minorBidi"/>
                <w:sz w:val="16"/>
                <w:szCs w:val="16"/>
              </w:rPr>
            </w:pPr>
          </w:p>
        </w:tc>
      </w:tr>
      <w:tr w:rsidR="00CA4D80" w:rsidRPr="00CA4D80" w:rsidTr="00831E73">
        <w:tc>
          <w:tcPr>
            <w:tcW w:w="720" w:type="dxa"/>
          </w:tcPr>
          <w:p w:rsidR="00CA4D80" w:rsidRPr="00CA4D80" w:rsidRDefault="00CA4D80" w:rsidP="00831E73">
            <w:pPr>
              <w:pStyle w:val="NoSpacing"/>
              <w:jc w:val="center"/>
              <w:rPr>
                <w:rFonts w:asciiTheme="minorBidi" w:hAnsiTheme="minorBidi"/>
              </w:rPr>
            </w:pPr>
            <w:r w:rsidRPr="00CA4D80">
              <w:rPr>
                <w:rFonts w:asciiTheme="minorBidi" w:hAnsiTheme="minorBidi"/>
              </w:rPr>
              <w:t>4</w:t>
            </w:r>
          </w:p>
        </w:tc>
        <w:tc>
          <w:tcPr>
            <w:tcW w:w="9018" w:type="dxa"/>
          </w:tcPr>
          <w:p w:rsidR="00CA4D80" w:rsidRPr="00CA4D80" w:rsidRDefault="00C06E9F" w:rsidP="00AD4503">
            <w:pPr>
              <w:pStyle w:val="NoSpacing"/>
              <w:rPr>
                <w:rFonts w:asciiTheme="minorBidi" w:hAnsiTheme="minorBidi"/>
                <w:b/>
                <w:bCs/>
              </w:rPr>
            </w:pPr>
            <w:r w:rsidRPr="00CA4D80">
              <w:rPr>
                <w:rFonts w:asciiTheme="minorBidi" w:hAnsiTheme="minorBidi"/>
                <w:b/>
                <w:bCs/>
              </w:rPr>
              <w:t xml:space="preserve">PROJECT </w:t>
            </w:r>
            <w:r w:rsidR="00AD4503">
              <w:rPr>
                <w:rFonts w:asciiTheme="minorBidi" w:hAnsiTheme="minorBidi"/>
                <w:b/>
                <w:bCs/>
              </w:rPr>
              <w:t>DETAILS</w:t>
            </w:r>
          </w:p>
          <w:p w:rsidR="00C06E9F" w:rsidRDefault="004079BC" w:rsidP="004079BC">
            <w:pPr>
              <w:pStyle w:val="NoSpacing"/>
              <w:spacing w:line="360" w:lineRule="auto"/>
              <w:jc w:val="both"/>
              <w:rPr>
                <w:rFonts w:asciiTheme="minorBidi" w:hAnsiTheme="minorBidi"/>
              </w:rPr>
            </w:pPr>
            <w:r>
              <w:rPr>
                <w:rFonts w:asciiTheme="minorBidi" w:hAnsiTheme="minorBidi"/>
              </w:rPr>
              <w:t xml:space="preserve">The Government of Khyber Pakhtunkhwa passed the PPP Act 2014 for creating an enabling environment for identification and implementation of projects through the Public Private Partnership (PPP) mode. The PPP Act provides a vehicle for channelizing private investment towards those socially, economically and financially beneficial projects which the provincial government cannot undertake due to its resource constraints. </w:t>
            </w:r>
          </w:p>
          <w:p w:rsidR="00181D9D" w:rsidRPr="00181D9D" w:rsidRDefault="00181D9D" w:rsidP="00181D9D">
            <w:pPr>
              <w:pStyle w:val="NoSpacing"/>
              <w:spacing w:before="120" w:after="120" w:line="360" w:lineRule="auto"/>
              <w:jc w:val="both"/>
              <w:rPr>
                <w:rFonts w:asciiTheme="minorBidi" w:hAnsiTheme="minorBidi"/>
              </w:rPr>
            </w:pPr>
            <w:r w:rsidRPr="00181D9D">
              <w:rPr>
                <w:rFonts w:asciiTheme="minorBidi" w:hAnsiTheme="minorBidi"/>
              </w:rPr>
              <w:t xml:space="preserve">The PPP Support Unit is being proposed to facilitate efficient selection and implementation of PPP projects by the PPP Committee, PPP Unit and departmental PPP Nodes. The PPP Support Unit is being launched in view of capacity limitations of the provincial government with regard to smooth, efficient and timely processing of PPP projects. Considering that the </w:t>
            </w:r>
            <w:bookmarkStart w:id="0" w:name="_GoBack"/>
            <w:bookmarkEnd w:id="0"/>
            <w:r w:rsidRPr="00181D9D">
              <w:rPr>
                <w:rFonts w:asciiTheme="minorBidi" w:hAnsiTheme="minorBidi"/>
              </w:rPr>
              <w:t>PPP mode of project implementation is relatively new for the provincial government and that large amounts of public money will be spent on such projects, it is imperative that a dedicated, specialized unit be established for protecting and promoting the rights and interests of the provincial government.</w:t>
            </w:r>
          </w:p>
          <w:p w:rsidR="00181D9D" w:rsidRPr="00C06E9F" w:rsidRDefault="00181D9D" w:rsidP="004079BC">
            <w:pPr>
              <w:pStyle w:val="NoSpacing"/>
              <w:spacing w:line="360" w:lineRule="auto"/>
              <w:jc w:val="both"/>
              <w:rPr>
                <w:rFonts w:asciiTheme="minorBidi" w:hAnsiTheme="minorBidi"/>
              </w:rPr>
            </w:pPr>
          </w:p>
        </w:tc>
      </w:tr>
    </w:tbl>
    <w:p w:rsidR="00CA4D80" w:rsidRPr="00CA4D80" w:rsidRDefault="00CA4D80" w:rsidP="00CA4D80">
      <w:pPr>
        <w:pStyle w:val="NoSpacing"/>
        <w:rPr>
          <w:rFonts w:asciiTheme="minorBidi" w:hAnsiTheme="minorBidi"/>
        </w:rPr>
      </w:pPr>
    </w:p>
    <w:sectPr w:rsidR="00CA4D80" w:rsidRPr="00CA4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D80"/>
    <w:rsid w:val="00132636"/>
    <w:rsid w:val="00181D9D"/>
    <w:rsid w:val="004079BC"/>
    <w:rsid w:val="004602B9"/>
    <w:rsid w:val="004E474B"/>
    <w:rsid w:val="004F6EC3"/>
    <w:rsid w:val="00831E73"/>
    <w:rsid w:val="00A40085"/>
    <w:rsid w:val="00AD4503"/>
    <w:rsid w:val="00C03217"/>
    <w:rsid w:val="00C06E9F"/>
    <w:rsid w:val="00CA4D80"/>
    <w:rsid w:val="00DD2A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D80"/>
    <w:pPr>
      <w:spacing w:after="0" w:line="240" w:lineRule="auto"/>
    </w:pPr>
  </w:style>
  <w:style w:type="table" w:styleId="TableGrid">
    <w:name w:val="Table Grid"/>
    <w:basedOn w:val="TableNormal"/>
    <w:uiPriority w:val="59"/>
    <w:rsid w:val="00CA4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D80"/>
    <w:pPr>
      <w:spacing w:after="0" w:line="240" w:lineRule="auto"/>
    </w:pPr>
  </w:style>
  <w:style w:type="table" w:styleId="TableGrid">
    <w:name w:val="Table Grid"/>
    <w:basedOn w:val="TableNormal"/>
    <w:uiPriority w:val="59"/>
    <w:rsid w:val="00CA4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1137">
      <w:bodyDiv w:val="1"/>
      <w:marLeft w:val="0"/>
      <w:marRight w:val="0"/>
      <w:marTop w:val="0"/>
      <w:marBottom w:val="0"/>
      <w:divBdr>
        <w:top w:val="none" w:sz="0" w:space="0" w:color="auto"/>
        <w:left w:val="none" w:sz="0" w:space="0" w:color="auto"/>
        <w:bottom w:val="none" w:sz="0" w:space="0" w:color="auto"/>
        <w:right w:val="none" w:sz="0" w:space="0" w:color="auto"/>
      </w:divBdr>
      <w:divsChild>
        <w:div w:id="1246451672">
          <w:marLeft w:val="0"/>
          <w:marRight w:val="0"/>
          <w:marTop w:val="0"/>
          <w:marBottom w:val="0"/>
          <w:divBdr>
            <w:top w:val="none" w:sz="0" w:space="0" w:color="auto"/>
            <w:left w:val="none" w:sz="0" w:space="0" w:color="auto"/>
            <w:bottom w:val="none" w:sz="0" w:space="0" w:color="auto"/>
            <w:right w:val="none" w:sz="0" w:space="0" w:color="auto"/>
          </w:divBdr>
          <w:divsChild>
            <w:div w:id="1594626591">
              <w:marLeft w:val="0"/>
              <w:marRight w:val="0"/>
              <w:marTop w:val="0"/>
              <w:marBottom w:val="0"/>
              <w:divBdr>
                <w:top w:val="none" w:sz="0" w:space="0" w:color="auto"/>
                <w:left w:val="none" w:sz="0" w:space="0" w:color="auto"/>
                <w:bottom w:val="none" w:sz="0" w:space="0" w:color="auto"/>
                <w:right w:val="none" w:sz="0" w:space="0" w:color="auto"/>
              </w:divBdr>
              <w:divsChild>
                <w:div w:id="5017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68">
          <w:marLeft w:val="0"/>
          <w:marRight w:val="0"/>
          <w:marTop w:val="0"/>
          <w:marBottom w:val="0"/>
          <w:divBdr>
            <w:top w:val="none" w:sz="0" w:space="0" w:color="auto"/>
            <w:left w:val="none" w:sz="0" w:space="0" w:color="auto"/>
            <w:bottom w:val="none" w:sz="0" w:space="0" w:color="auto"/>
            <w:right w:val="none" w:sz="0" w:space="0" w:color="auto"/>
          </w:divBdr>
          <w:divsChild>
            <w:div w:id="1006514750">
              <w:marLeft w:val="0"/>
              <w:marRight w:val="0"/>
              <w:marTop w:val="0"/>
              <w:marBottom w:val="0"/>
              <w:divBdr>
                <w:top w:val="none" w:sz="0" w:space="0" w:color="auto"/>
                <w:left w:val="none" w:sz="0" w:space="0" w:color="auto"/>
                <w:bottom w:val="none" w:sz="0" w:space="0" w:color="auto"/>
                <w:right w:val="none" w:sz="0" w:space="0" w:color="auto"/>
              </w:divBdr>
              <w:divsChild>
                <w:div w:id="1677421897">
                  <w:marLeft w:val="0"/>
                  <w:marRight w:val="0"/>
                  <w:marTop w:val="0"/>
                  <w:marBottom w:val="0"/>
                  <w:divBdr>
                    <w:top w:val="none" w:sz="0" w:space="0" w:color="auto"/>
                    <w:left w:val="none" w:sz="0" w:space="0" w:color="auto"/>
                    <w:bottom w:val="none" w:sz="0" w:space="0" w:color="auto"/>
                    <w:right w:val="none" w:sz="0" w:space="0" w:color="auto"/>
                  </w:divBdr>
                  <w:divsChild>
                    <w:div w:id="103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854215">
          <w:marLeft w:val="0"/>
          <w:marRight w:val="0"/>
          <w:marTop w:val="0"/>
          <w:marBottom w:val="0"/>
          <w:divBdr>
            <w:top w:val="none" w:sz="0" w:space="0" w:color="auto"/>
            <w:left w:val="none" w:sz="0" w:space="0" w:color="auto"/>
            <w:bottom w:val="none" w:sz="0" w:space="0" w:color="auto"/>
            <w:right w:val="none" w:sz="0" w:space="0" w:color="auto"/>
          </w:divBdr>
          <w:divsChild>
            <w:div w:id="1525510285">
              <w:marLeft w:val="0"/>
              <w:marRight w:val="0"/>
              <w:marTop w:val="0"/>
              <w:marBottom w:val="0"/>
              <w:divBdr>
                <w:top w:val="none" w:sz="0" w:space="0" w:color="auto"/>
                <w:left w:val="none" w:sz="0" w:space="0" w:color="auto"/>
                <w:bottom w:val="none" w:sz="0" w:space="0" w:color="auto"/>
                <w:right w:val="none" w:sz="0" w:space="0" w:color="auto"/>
              </w:divBdr>
              <w:divsChild>
                <w:div w:id="406997597">
                  <w:marLeft w:val="0"/>
                  <w:marRight w:val="0"/>
                  <w:marTop w:val="0"/>
                  <w:marBottom w:val="0"/>
                  <w:divBdr>
                    <w:top w:val="none" w:sz="0" w:space="0" w:color="auto"/>
                    <w:left w:val="none" w:sz="0" w:space="0" w:color="auto"/>
                    <w:bottom w:val="none" w:sz="0" w:space="0" w:color="auto"/>
                    <w:right w:val="none" w:sz="0" w:space="0" w:color="auto"/>
                  </w:divBdr>
                  <w:divsChild>
                    <w:div w:id="422141504">
                      <w:marLeft w:val="0"/>
                      <w:marRight w:val="0"/>
                      <w:marTop w:val="0"/>
                      <w:marBottom w:val="0"/>
                      <w:divBdr>
                        <w:top w:val="none" w:sz="0" w:space="0" w:color="auto"/>
                        <w:left w:val="none" w:sz="0" w:space="0" w:color="auto"/>
                        <w:bottom w:val="none" w:sz="0" w:space="0" w:color="auto"/>
                        <w:right w:val="none" w:sz="0" w:space="0" w:color="auto"/>
                      </w:divBdr>
                    </w:div>
                    <w:div w:id="2019960959">
                      <w:marLeft w:val="0"/>
                      <w:marRight w:val="0"/>
                      <w:marTop w:val="0"/>
                      <w:marBottom w:val="0"/>
                      <w:divBdr>
                        <w:top w:val="none" w:sz="0" w:space="0" w:color="auto"/>
                        <w:left w:val="none" w:sz="0" w:space="0" w:color="auto"/>
                        <w:bottom w:val="none" w:sz="0" w:space="0" w:color="auto"/>
                        <w:right w:val="none" w:sz="0" w:space="0" w:color="auto"/>
                      </w:divBdr>
                    </w:div>
                  </w:divsChild>
                </w:div>
                <w:div w:id="2055957978">
                  <w:marLeft w:val="0"/>
                  <w:marRight w:val="0"/>
                  <w:marTop w:val="0"/>
                  <w:marBottom w:val="0"/>
                  <w:divBdr>
                    <w:top w:val="none" w:sz="0" w:space="0" w:color="auto"/>
                    <w:left w:val="none" w:sz="0" w:space="0" w:color="auto"/>
                    <w:bottom w:val="none" w:sz="0" w:space="0" w:color="auto"/>
                    <w:right w:val="none" w:sz="0" w:space="0" w:color="auto"/>
                  </w:divBdr>
                  <w:divsChild>
                    <w:div w:id="163328393">
                      <w:marLeft w:val="0"/>
                      <w:marRight w:val="0"/>
                      <w:marTop w:val="0"/>
                      <w:marBottom w:val="0"/>
                      <w:divBdr>
                        <w:top w:val="none" w:sz="0" w:space="0" w:color="auto"/>
                        <w:left w:val="none" w:sz="0" w:space="0" w:color="auto"/>
                        <w:bottom w:val="none" w:sz="0" w:space="0" w:color="auto"/>
                        <w:right w:val="none" w:sz="0" w:space="0" w:color="auto"/>
                      </w:divBdr>
                      <w:divsChild>
                        <w:div w:id="557282853">
                          <w:marLeft w:val="0"/>
                          <w:marRight w:val="0"/>
                          <w:marTop w:val="0"/>
                          <w:marBottom w:val="0"/>
                          <w:divBdr>
                            <w:top w:val="none" w:sz="0" w:space="0" w:color="auto"/>
                            <w:left w:val="none" w:sz="0" w:space="0" w:color="auto"/>
                            <w:bottom w:val="none" w:sz="0" w:space="0" w:color="auto"/>
                            <w:right w:val="none" w:sz="0" w:space="0" w:color="auto"/>
                          </w:divBdr>
                          <w:divsChild>
                            <w:div w:id="179205007">
                              <w:marLeft w:val="0"/>
                              <w:marRight w:val="0"/>
                              <w:marTop w:val="0"/>
                              <w:marBottom w:val="0"/>
                              <w:divBdr>
                                <w:top w:val="none" w:sz="0" w:space="0" w:color="auto"/>
                                <w:left w:val="none" w:sz="0" w:space="0" w:color="auto"/>
                                <w:bottom w:val="none" w:sz="0" w:space="0" w:color="auto"/>
                                <w:right w:val="none" w:sz="0" w:space="0" w:color="auto"/>
                              </w:divBdr>
                              <w:divsChild>
                                <w:div w:id="1729840055">
                                  <w:marLeft w:val="0"/>
                                  <w:marRight w:val="0"/>
                                  <w:marTop w:val="0"/>
                                  <w:marBottom w:val="0"/>
                                  <w:divBdr>
                                    <w:top w:val="none" w:sz="0" w:space="0" w:color="auto"/>
                                    <w:left w:val="none" w:sz="0" w:space="0" w:color="auto"/>
                                    <w:bottom w:val="none" w:sz="0" w:space="0" w:color="auto"/>
                                    <w:right w:val="none" w:sz="0" w:space="0" w:color="auto"/>
                                  </w:divBdr>
                                  <w:divsChild>
                                    <w:div w:id="549151734">
                                      <w:marLeft w:val="0"/>
                                      <w:marRight w:val="0"/>
                                      <w:marTop w:val="0"/>
                                      <w:marBottom w:val="0"/>
                                      <w:divBdr>
                                        <w:top w:val="none" w:sz="0" w:space="0" w:color="auto"/>
                                        <w:left w:val="none" w:sz="0" w:space="0" w:color="auto"/>
                                        <w:bottom w:val="none" w:sz="0" w:space="0" w:color="auto"/>
                                        <w:right w:val="none" w:sz="0" w:space="0" w:color="auto"/>
                                      </w:divBdr>
                                      <w:divsChild>
                                        <w:div w:id="16111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0030">
                                  <w:marLeft w:val="0"/>
                                  <w:marRight w:val="0"/>
                                  <w:marTop w:val="0"/>
                                  <w:marBottom w:val="0"/>
                                  <w:divBdr>
                                    <w:top w:val="none" w:sz="0" w:space="0" w:color="auto"/>
                                    <w:left w:val="none" w:sz="0" w:space="0" w:color="auto"/>
                                    <w:bottom w:val="none" w:sz="0" w:space="0" w:color="auto"/>
                                    <w:right w:val="none" w:sz="0" w:space="0" w:color="auto"/>
                                  </w:divBdr>
                                  <w:divsChild>
                                    <w:div w:id="1961839345">
                                      <w:marLeft w:val="0"/>
                                      <w:marRight w:val="0"/>
                                      <w:marTop w:val="0"/>
                                      <w:marBottom w:val="0"/>
                                      <w:divBdr>
                                        <w:top w:val="none" w:sz="0" w:space="0" w:color="auto"/>
                                        <w:left w:val="none" w:sz="0" w:space="0" w:color="auto"/>
                                        <w:bottom w:val="none" w:sz="0" w:space="0" w:color="auto"/>
                                        <w:right w:val="none" w:sz="0" w:space="0" w:color="auto"/>
                                      </w:divBdr>
                                      <w:divsChild>
                                        <w:div w:id="17711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56003">
                              <w:marLeft w:val="0"/>
                              <w:marRight w:val="0"/>
                              <w:marTop w:val="0"/>
                              <w:marBottom w:val="0"/>
                              <w:divBdr>
                                <w:top w:val="none" w:sz="0" w:space="0" w:color="auto"/>
                                <w:left w:val="none" w:sz="0" w:space="0" w:color="auto"/>
                                <w:bottom w:val="none" w:sz="0" w:space="0" w:color="auto"/>
                                <w:right w:val="none" w:sz="0" w:space="0" w:color="auto"/>
                              </w:divBdr>
                              <w:divsChild>
                                <w:div w:id="1558273346">
                                  <w:marLeft w:val="0"/>
                                  <w:marRight w:val="0"/>
                                  <w:marTop w:val="0"/>
                                  <w:marBottom w:val="0"/>
                                  <w:divBdr>
                                    <w:top w:val="none" w:sz="0" w:space="0" w:color="auto"/>
                                    <w:left w:val="none" w:sz="0" w:space="0" w:color="auto"/>
                                    <w:bottom w:val="none" w:sz="0" w:space="0" w:color="auto"/>
                                    <w:right w:val="none" w:sz="0" w:space="0" w:color="auto"/>
                                  </w:divBdr>
                                  <w:divsChild>
                                    <w:div w:id="14697119">
                                      <w:marLeft w:val="0"/>
                                      <w:marRight w:val="0"/>
                                      <w:marTop w:val="0"/>
                                      <w:marBottom w:val="0"/>
                                      <w:divBdr>
                                        <w:top w:val="none" w:sz="0" w:space="0" w:color="auto"/>
                                        <w:left w:val="none" w:sz="0" w:space="0" w:color="auto"/>
                                        <w:bottom w:val="none" w:sz="0" w:space="0" w:color="auto"/>
                                        <w:right w:val="none" w:sz="0" w:space="0" w:color="auto"/>
                                      </w:divBdr>
                                      <w:divsChild>
                                        <w:div w:id="16041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19133">
                                  <w:marLeft w:val="0"/>
                                  <w:marRight w:val="0"/>
                                  <w:marTop w:val="0"/>
                                  <w:marBottom w:val="0"/>
                                  <w:divBdr>
                                    <w:top w:val="none" w:sz="0" w:space="0" w:color="auto"/>
                                    <w:left w:val="none" w:sz="0" w:space="0" w:color="auto"/>
                                    <w:bottom w:val="none" w:sz="0" w:space="0" w:color="auto"/>
                                    <w:right w:val="none" w:sz="0" w:space="0" w:color="auto"/>
                                  </w:divBdr>
                                  <w:divsChild>
                                    <w:div w:id="1882668499">
                                      <w:marLeft w:val="0"/>
                                      <w:marRight w:val="0"/>
                                      <w:marTop w:val="0"/>
                                      <w:marBottom w:val="0"/>
                                      <w:divBdr>
                                        <w:top w:val="none" w:sz="0" w:space="0" w:color="auto"/>
                                        <w:left w:val="none" w:sz="0" w:space="0" w:color="auto"/>
                                        <w:bottom w:val="none" w:sz="0" w:space="0" w:color="auto"/>
                                        <w:right w:val="none" w:sz="0" w:space="0" w:color="auto"/>
                                      </w:divBdr>
                                      <w:divsChild>
                                        <w:div w:id="15800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871571">
                              <w:marLeft w:val="0"/>
                              <w:marRight w:val="0"/>
                              <w:marTop w:val="0"/>
                              <w:marBottom w:val="0"/>
                              <w:divBdr>
                                <w:top w:val="none" w:sz="0" w:space="0" w:color="auto"/>
                                <w:left w:val="none" w:sz="0" w:space="0" w:color="auto"/>
                                <w:bottom w:val="none" w:sz="0" w:space="0" w:color="auto"/>
                                <w:right w:val="none" w:sz="0" w:space="0" w:color="auto"/>
                              </w:divBdr>
                              <w:divsChild>
                                <w:div w:id="1686202450">
                                  <w:marLeft w:val="0"/>
                                  <w:marRight w:val="0"/>
                                  <w:marTop w:val="0"/>
                                  <w:marBottom w:val="0"/>
                                  <w:divBdr>
                                    <w:top w:val="none" w:sz="0" w:space="0" w:color="auto"/>
                                    <w:left w:val="none" w:sz="0" w:space="0" w:color="auto"/>
                                    <w:bottom w:val="none" w:sz="0" w:space="0" w:color="auto"/>
                                    <w:right w:val="none" w:sz="0" w:space="0" w:color="auto"/>
                                  </w:divBdr>
                                  <w:divsChild>
                                    <w:div w:id="705983165">
                                      <w:marLeft w:val="0"/>
                                      <w:marRight w:val="0"/>
                                      <w:marTop w:val="0"/>
                                      <w:marBottom w:val="0"/>
                                      <w:divBdr>
                                        <w:top w:val="none" w:sz="0" w:space="0" w:color="auto"/>
                                        <w:left w:val="none" w:sz="0" w:space="0" w:color="auto"/>
                                        <w:bottom w:val="none" w:sz="0" w:space="0" w:color="auto"/>
                                        <w:right w:val="none" w:sz="0" w:space="0" w:color="auto"/>
                                      </w:divBdr>
                                    </w:div>
                                  </w:divsChild>
                                </w:div>
                                <w:div w:id="1102843533">
                                  <w:marLeft w:val="0"/>
                                  <w:marRight w:val="0"/>
                                  <w:marTop w:val="0"/>
                                  <w:marBottom w:val="0"/>
                                  <w:divBdr>
                                    <w:top w:val="none" w:sz="0" w:space="0" w:color="auto"/>
                                    <w:left w:val="none" w:sz="0" w:space="0" w:color="auto"/>
                                    <w:bottom w:val="none" w:sz="0" w:space="0" w:color="auto"/>
                                    <w:right w:val="none" w:sz="0" w:space="0" w:color="auto"/>
                                  </w:divBdr>
                                  <w:divsChild>
                                    <w:div w:id="242764693">
                                      <w:marLeft w:val="0"/>
                                      <w:marRight w:val="0"/>
                                      <w:marTop w:val="0"/>
                                      <w:marBottom w:val="0"/>
                                      <w:divBdr>
                                        <w:top w:val="none" w:sz="0" w:space="0" w:color="auto"/>
                                        <w:left w:val="none" w:sz="0" w:space="0" w:color="auto"/>
                                        <w:bottom w:val="none" w:sz="0" w:space="0" w:color="auto"/>
                                        <w:right w:val="none" w:sz="0" w:space="0" w:color="auto"/>
                                      </w:divBdr>
                                      <w:divsChild>
                                        <w:div w:id="11322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1542">
                              <w:marLeft w:val="0"/>
                              <w:marRight w:val="0"/>
                              <w:marTop w:val="0"/>
                              <w:marBottom w:val="0"/>
                              <w:divBdr>
                                <w:top w:val="none" w:sz="0" w:space="0" w:color="auto"/>
                                <w:left w:val="none" w:sz="0" w:space="0" w:color="auto"/>
                                <w:bottom w:val="none" w:sz="0" w:space="0" w:color="auto"/>
                                <w:right w:val="none" w:sz="0" w:space="0" w:color="auto"/>
                              </w:divBdr>
                              <w:divsChild>
                                <w:div w:id="1871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6190">
          <w:marLeft w:val="0"/>
          <w:marRight w:val="0"/>
          <w:marTop w:val="0"/>
          <w:marBottom w:val="0"/>
          <w:divBdr>
            <w:top w:val="none" w:sz="0" w:space="0" w:color="auto"/>
            <w:left w:val="none" w:sz="0" w:space="0" w:color="auto"/>
            <w:bottom w:val="none" w:sz="0" w:space="0" w:color="auto"/>
            <w:right w:val="none" w:sz="0" w:space="0" w:color="auto"/>
          </w:divBdr>
          <w:divsChild>
            <w:div w:id="876310743">
              <w:marLeft w:val="0"/>
              <w:marRight w:val="0"/>
              <w:marTop w:val="0"/>
              <w:marBottom w:val="0"/>
              <w:divBdr>
                <w:top w:val="none" w:sz="0" w:space="0" w:color="auto"/>
                <w:left w:val="none" w:sz="0" w:space="0" w:color="auto"/>
                <w:bottom w:val="none" w:sz="0" w:space="0" w:color="auto"/>
                <w:right w:val="none" w:sz="0" w:space="0" w:color="auto"/>
              </w:divBdr>
              <w:divsChild>
                <w:div w:id="1824273603">
                  <w:marLeft w:val="0"/>
                  <w:marRight w:val="0"/>
                  <w:marTop w:val="0"/>
                  <w:marBottom w:val="0"/>
                  <w:divBdr>
                    <w:top w:val="none" w:sz="0" w:space="0" w:color="auto"/>
                    <w:left w:val="none" w:sz="0" w:space="0" w:color="auto"/>
                    <w:bottom w:val="none" w:sz="0" w:space="0" w:color="auto"/>
                    <w:right w:val="none" w:sz="0" w:space="0" w:color="auto"/>
                  </w:divBdr>
                  <w:divsChild>
                    <w:div w:id="1754861248">
                      <w:marLeft w:val="0"/>
                      <w:marRight w:val="0"/>
                      <w:marTop w:val="0"/>
                      <w:marBottom w:val="0"/>
                      <w:divBdr>
                        <w:top w:val="none" w:sz="0" w:space="0" w:color="auto"/>
                        <w:left w:val="none" w:sz="0" w:space="0" w:color="auto"/>
                        <w:bottom w:val="none" w:sz="0" w:space="0" w:color="auto"/>
                        <w:right w:val="none" w:sz="0" w:space="0" w:color="auto"/>
                      </w:divBdr>
                      <w:divsChild>
                        <w:div w:id="1039084426">
                          <w:marLeft w:val="0"/>
                          <w:marRight w:val="0"/>
                          <w:marTop w:val="0"/>
                          <w:marBottom w:val="0"/>
                          <w:divBdr>
                            <w:top w:val="none" w:sz="0" w:space="0" w:color="auto"/>
                            <w:left w:val="none" w:sz="0" w:space="0" w:color="auto"/>
                            <w:bottom w:val="none" w:sz="0" w:space="0" w:color="auto"/>
                            <w:right w:val="none" w:sz="0" w:space="0" w:color="auto"/>
                          </w:divBdr>
                          <w:divsChild>
                            <w:div w:id="17455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dcterms:created xsi:type="dcterms:W3CDTF">2019-10-31T07:16:00Z</dcterms:created>
  <dcterms:modified xsi:type="dcterms:W3CDTF">2019-10-31T07:22:00Z</dcterms:modified>
</cp:coreProperties>
</file>